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82" w:rsidRDefault="00877901" w:rsidP="004742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74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Эксперты Кадастровой палаты Пензенской области ответят на вопросы граждан</w:t>
      </w:r>
    </w:p>
    <w:p w:rsidR="0047420D" w:rsidRPr="0047420D" w:rsidRDefault="0047420D" w:rsidP="004742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77901" w:rsidRPr="0047420D" w:rsidRDefault="00877901" w:rsidP="00474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0D">
        <w:rPr>
          <w:rFonts w:ascii="Times New Roman" w:hAnsi="Times New Roman" w:cs="Times New Roman"/>
          <w:sz w:val="28"/>
          <w:szCs w:val="28"/>
        </w:rPr>
        <w:t>Кадастровая палата Пензенской</w:t>
      </w:r>
      <w:r w:rsidR="0047420D" w:rsidRPr="0047420D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7420D" w:rsidRPr="0047420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Всероссийской недели консультаций</w:t>
      </w:r>
      <w:r w:rsidRPr="0047420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47420D" w:rsidRPr="0047420D">
        <w:rPr>
          <w:rFonts w:ascii="Times New Roman" w:hAnsi="Times New Roman" w:cs="Times New Roman"/>
          <w:sz w:val="28"/>
          <w:szCs w:val="28"/>
        </w:rPr>
        <w:t xml:space="preserve">с 8 по 10 октября с 10:00 до 16:00 </w:t>
      </w:r>
      <w:r w:rsidRPr="0047420D">
        <w:rPr>
          <w:rFonts w:ascii="Times New Roman" w:hAnsi="Times New Roman" w:cs="Times New Roman"/>
          <w:sz w:val="28"/>
          <w:szCs w:val="28"/>
        </w:rPr>
        <w:t xml:space="preserve">проведет «Дни правовой помощи» по адресу: </w:t>
      </w:r>
      <w:proofErr w:type="gramStart"/>
      <w:r w:rsidRPr="004742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420D">
        <w:rPr>
          <w:rFonts w:ascii="Times New Roman" w:hAnsi="Times New Roman" w:cs="Times New Roman"/>
          <w:sz w:val="28"/>
          <w:szCs w:val="28"/>
        </w:rPr>
        <w:t>. Пенза, ул. Пушкина, 169. Целью проведения данного мероприятия является оказание правовой помощи населению Пензенской области по вопросам в сфере оборота недвижимости и земельно-имущественных отношений. Также в период с 7 по 11 октября будет работать «Горяч</w:t>
      </w:r>
      <w:r w:rsidR="0047420D" w:rsidRPr="0047420D">
        <w:rPr>
          <w:rFonts w:ascii="Times New Roman" w:hAnsi="Times New Roman" w:cs="Times New Roman"/>
          <w:sz w:val="28"/>
          <w:szCs w:val="28"/>
        </w:rPr>
        <w:t>а</w:t>
      </w:r>
      <w:r w:rsidRPr="0047420D">
        <w:rPr>
          <w:rFonts w:ascii="Times New Roman" w:hAnsi="Times New Roman" w:cs="Times New Roman"/>
          <w:sz w:val="28"/>
          <w:szCs w:val="28"/>
        </w:rPr>
        <w:t>я линия»</w:t>
      </w:r>
      <w:r w:rsidR="0047420D" w:rsidRPr="00474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420D" w:rsidRPr="0047420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7420D" w:rsidRPr="0047420D">
        <w:rPr>
          <w:rFonts w:ascii="Times New Roman" w:hAnsi="Times New Roman" w:cs="Times New Roman"/>
          <w:sz w:val="28"/>
          <w:szCs w:val="28"/>
        </w:rPr>
        <w:t xml:space="preserve"> тел.: 8-927-375-82-48, 8 (8412) 258-248.</w:t>
      </w:r>
    </w:p>
    <w:p w:rsidR="0047420D" w:rsidRPr="0047420D" w:rsidRDefault="0047420D" w:rsidP="00474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0D">
        <w:rPr>
          <w:rFonts w:ascii="Times New Roman" w:hAnsi="Times New Roman" w:cs="Times New Roman"/>
          <w:sz w:val="28"/>
          <w:szCs w:val="28"/>
        </w:rPr>
        <w:t>Эксперты ответят на различные вопросы граждан, о проведении различных сделок с недвижимостью, необходимых документах для регистрации жилья, а также способах проверить собственность перед покупкой. Что делать, если при проведении межевания выявлено пересечение границ смежных земельных участков. Как узнать кадастровую стоимость объекта недвижимости и другие вопросы.</w:t>
      </w:r>
    </w:p>
    <w:p w:rsidR="0047420D" w:rsidRPr="0047420D" w:rsidRDefault="0047420D" w:rsidP="004742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420D" w:rsidRPr="0047420D" w:rsidSect="00AF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901"/>
    <w:rsid w:val="002B33A8"/>
    <w:rsid w:val="0047420D"/>
    <w:rsid w:val="00877901"/>
    <w:rsid w:val="00AF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1</cp:revision>
  <dcterms:created xsi:type="dcterms:W3CDTF">2019-10-07T06:52:00Z</dcterms:created>
  <dcterms:modified xsi:type="dcterms:W3CDTF">2019-10-07T07:16:00Z</dcterms:modified>
</cp:coreProperties>
</file>